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Проверочная работа</w:t>
        <w:br/>
      </w:r>
      <w:r>
        <w:rPr>
          <w:b/>
        </w:rPr>
        <w:t>по ИСТОРИИ</w:t>
      </w:r>
    </w:p>
    <w:p>
      <w:pPr>
        <w:ind w:left="0" w:right="0"/>
        <w:jc w:val="center"/>
      </w:pPr>
      <w:r>
        <w:br/>
      </w:r>
      <w:r>
        <w:rPr>
          <w:b/>
        </w:rPr>
        <w:t>8 КЛАСС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 На выполнение проверочной работы по истории отводится один урок (не более 45 минут). Работа включает в себя 9 заданий по истории России XVIII в., истории зарубежных стран (история Нового времени) и 1 задание, посвящённое памяти народа России о Великой Отечественной войне или важнейшим событиям истории нашей страны в XXI в.</w:t>
        <w:br/>
      </w:r>
      <w:r>
        <w:t xml:space="preserve">         Ответы на задания запишите в поля ответов в тексте работы. В случае записи неверного ответа зачеркните его и запишите рядом новый.</w:t>
        <w:br/>
      </w:r>
      <w:r>
        <w:t xml:space="preserve">         При выполнении работы не разрешается пользоваться учебниками, рабочими</w:t>
        <w:br/>
      </w:r>
      <w:r>
        <w:t>тетрадями, справочным материалом.</w:t>
        <w:br/>
      </w:r>
      <w:r>
        <w:t xml:space="preserve">         При необходимости можно пользоваться черновиком. Записи в черновике проверяться и оцениваться не будут.</w:t>
        <w:br/>
      </w:r>
      <w:r>
        <w:t xml:space="preserve">         Советуем выполнять задания в том порядке, в котором они даны.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</w:t>
        <w:br/>
      </w:r>
      <w:r>
        <w:t xml:space="preserve">      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ВПР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left"/>
      </w:pPr>
      <w:r/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pPr>
        <w:ind w:left="0" w:right="0"/>
        <w:jc w:val="center"/>
      </w:pPr>
      <w:r/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78105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7810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rPr>
          <w:i/>
        </w:rPr>
        <w:t xml:space="preserve">* Обратите внимание: </w:t>
      </w:r>
      <w:r>
        <w:t>в случае, если какие-либо задания не могли быть выполнены целым классом по причинам, связанным с особенностями организации учебного процесса, в форме сбора результатов ВПР всем обучающимся класса за данные задания вместо баллов выставляется значение «Тема не пройдена». В соответствующие ячейки таблицы заполняется н/п.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Расположите в хронологической последовательности исторические события. Запишите цифры, которыми обозначены исторические события, в правильной последовательности в таблицу.</w:t>
      </w:r>
    </w:p>
    <w:p>
      <w:pPr>
        <w:ind w:left="0" w:right="0"/>
      </w:pPr>
      <w:r/>
      <w:r>
        <w:t>1) ограничение срока обязательной дворянской службы 25 годами</w:t>
        <w:br/>
      </w:r>
      <w:r>
        <w:t>2) третий раздел Речи Посполитой</w:t>
        <w:br/>
      </w:r>
      <w:r>
        <w:t>3) учреждение Святейшего Синода</w:t>
        <w:br/>
        <w:br/>
      </w:r>
      <w:r>
        <w:t>Ответ: ____</w:t>
      </w:r>
    </w:p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 xml:space="preserve">Рассмотрите изображения. 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581525" cy="344805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81525" cy="34480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>
        <w:br/>
      </w:r>
      <w:r>
        <w:t>Укажите год смерти изображённого на картине монарха.</w:t>
        <w:br/>
        <w:br/>
      </w:r>
      <w:r>
        <w:t>Ответ: _____________________________.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Рассмотрите карту и выполните задания 3, 4.</w:t>
            </w:r>
          </w:p>
        </w:tc>
      </w:tr>
    </w:tbl>
    <w:p>
      <w:pPr>
        <w:pStyle w:val="aa"/>
        <w:ind w:left="0" w:right="0"/>
      </w:pPr>
      <w:r/>
      <w:r>
        <w:t xml:space="preserve">  3-4  </w:t>
      </w:r>
    </w:p>
    <w:p>
      <w:pPr>
        <w:ind w:left="0" w:right="0"/>
      </w:pPr>
      <w:r/>
    </w:p>
    <w:p>
      <w:pPr>
        <w:ind w:left="0" w:right="0"/>
      </w:pPr>
      <w:r>
        <w:br/>
        <w:br/>
      </w:r>
      <w:r>
        <w:drawing>
          <wp:inline xmlns:a="http://schemas.openxmlformats.org/drawingml/2006/main" xmlns:pic="http://schemas.openxmlformats.org/drawingml/2006/picture">
            <wp:extent cx="5762625" cy="51816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5181600"/>
                    </a:xfrm>
                    <a:prstGeom prst="rect"/>
                  </pic:spPr>
                </pic:pic>
              </a:graphicData>
            </a:graphic>
          </wp:inline>
        </w:drawing>
      </w:r>
      <w:r>
        <w:t>3. Назовите фамилию военачальника, осуществлявшего общее командование русскими эскадрами в сражении, обозначенном на карте цифрой «1», и получившего за это сражение почётное наименование в добавление к графскому титулу.</w:t>
        <w:br/>
        <w:br/>
      </w:r>
      <w:r>
        <w:t>Ответ: _____________________________.</w:t>
      </w:r>
    </w:p>
    <w:p>
      <w:pPr>
        <w:ind w:left="0" w:right="0"/>
      </w:pPr>
      <w:r/>
    </w:p>
    <w:p>
      <w:pPr>
        <w:ind w:left="0" w:right="0"/>
      </w:pPr>
      <w:r/>
      <w:r>
        <w:t>4. Подпишите на карте морское сражение под Керчью и город Стамбул (Константинополь).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Прочтите отрывок из исторического источника и выполните задания 5, 6.</w:t>
            </w:r>
          </w:p>
        </w:tc>
      </w:tr>
    </w:tbl>
    <w:p>
      <w:pPr>
        <w:pStyle w:val="aa"/>
        <w:ind w:left="0" w:right="0"/>
      </w:pPr>
      <w:r/>
      <w:r>
        <w:t xml:space="preserve">  5-6  </w:t>
      </w:r>
    </w:p>
    <w:p>
      <w:pPr>
        <w:ind w:left="0" w:right="0"/>
      </w:pPr>
      <w:r/>
    </w:p>
    <w:p>
      <w:pPr>
        <w:ind w:left="0" w:right="0"/>
      </w:pPr>
      <w:r/>
      <w:r>
        <w:t xml:space="preserve">         «Он прежде всего возвратил свободу государственным узникам, а именно: герцогу Курляндскому Бирону и его семейству, мне, моему сыну и его семейству, а также графу и графине Лесток. Другие же лица, сосланные в предшествовавшее царствование, как, например, граф Остерман, граф Головкин, граф Левенвольде и барон Менгден, умерли в местах своего заточения.</w:t>
        <w:br/>
      </w:r>
      <w:r>
        <w:t xml:space="preserve">         Император имел сердечное желание возвратить от Дании герцогство Шлезвиг Голштинское, и вероятно, что в этих именно видах он спешил заключить мир с королём</w:t>
        <w:br/>
      </w:r>
      <w:r>
        <w:t>прусским для того, чтобы иметь возможность употребить войска против датского короля.</w:t>
        <w:br/>
      </w:r>
      <w:r>
        <w:t xml:space="preserve">         Этот государь был от природы пылок, деятелен, быстр, неутомим, гневен, вспыльчив и неукротим.</w:t>
        <w:br/>
      </w:r>
      <w:r>
        <w:t xml:space="preserve">         Он очень любил всё военное и не носил другого платья, кроме мундира. Он с каким-то энтузиазмом подражал королю прусскому как в отношении своей внешности, так и относительно всего, касавшегося войска. Он был полковником прусского пехотного полка, что казалось вовсе не соответственным его сану, и носил прусский мундир».</w:t>
      </w:r>
    </w:p>
    <w:p>
      <w:pPr>
        <w:ind w:left="0" w:right="0"/>
      </w:pPr>
      <w:r/>
    </w:p>
    <w:p>
      <w:pPr>
        <w:ind w:left="0" w:right="0"/>
      </w:pPr>
      <w:r/>
      <w:r>
        <w:t>5. Назовите государя, о котором идёт речь. Укажите название законодательного акта, изданного этим государем, который касался положения дворянства</w:t>
        <w:br/>
        <w:br/>
      </w:r>
      <w:r>
        <w:t>Ответ:_____________________________________________________________________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6. Какие изменения в судьбах государственных узников были совершены описываемым императором согласно данному отрывку? В чем проявлялась приверженность императора военному делу и его увлечение Пруссией?</w:t>
        <w:br/>
        <w:br/>
      </w:r>
      <w:r>
        <w:t>Ответ:_____________________________________________________________________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Ознакомьтесь с приведённым перечнем и изображениями памятников культуры и выполните задания 7, 8.</w:t>
            </w:r>
          </w:p>
        </w:tc>
      </w:tr>
    </w:tbl>
    <w:p>
      <w:pPr>
        <w:pStyle w:val="aa"/>
        <w:ind w:left="0" w:right="0"/>
      </w:pPr>
      <w:r/>
      <w:r>
        <w:t xml:space="preserve">  7-8  </w:t>
      </w:r>
    </w:p>
    <w:p>
      <w:pPr>
        <w:ind w:left="0" w:right="0"/>
      </w:pPr>
      <w:r/>
    </w:p>
    <w:p>
      <w:pPr>
        <w:ind w:left="0" w:right="0"/>
      </w:pPr>
      <w:r/>
      <w:r>
        <w:t>1) «Повесть временных лет»</w:t>
        <w:br/>
      </w:r>
      <w:r>
        <w:t>2) «Хожение за три моря»</w:t>
        <w:br/>
      </w:r>
      <w:r>
        <w:t>3) «Повесть о Шемякином суде»</w:t>
      </w:r>
    </w:p>
    <w:p>
      <w:pPr>
        <w:ind w:left="0" w:right="0"/>
      </w:pPr>
      <w:r>
        <w:br/>
        <w:br/>
      </w:r>
      <w:r>
        <w:drawing>
          <wp:inline xmlns:a="http://schemas.openxmlformats.org/drawingml/2006/main" xmlns:pic="http://schemas.openxmlformats.org/drawingml/2006/picture">
            <wp:extent cx="5762625" cy="2333625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333625"/>
                    </a:xfrm>
                    <a:prstGeom prst="rect"/>
                  </pic:spPr>
                </pic:pic>
              </a:graphicData>
            </a:graphic>
          </wp:inline>
        </w:drawing>
      </w:r>
      <w:r>
        <w:t>7. Какие из приведённых памятников культуры были созданы в XVIII в.? Выберите</w:t>
      </w:r>
      <w:r>
        <w:rPr>
          <w:b/>
        </w:rPr>
        <w:t>два</w:t>
      </w:r>
      <w:r>
        <w:t xml:space="preserve"> памятника культуры и запишите в таблицу цифры, под которыми они указаны.</w:t>
        <w:br/>
        <w:br/>
      </w:r>
      <w:r>
        <w:t>Ответ: ____</w:t>
      </w:r>
    </w:p>
    <w:p>
      <w:pPr>
        <w:ind w:left="0" w:right="0"/>
      </w:pPr>
      <w:r/>
    </w:p>
    <w:p>
      <w:pPr>
        <w:ind w:left="0" w:right="0"/>
      </w:pPr>
      <w:r/>
      <w:r>
        <w:t>8. Какой из приведённых памятников культуры создан по указу Петра I? Укажите порядковый номер этого памятника культуры.</w:t>
        <w:br/>
        <w:br/>
      </w:r>
      <w:r>
        <w:t>Ответ: 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9   </w:t>
      </w:r>
    </w:p>
    <w:p>
      <w:pPr>
        <w:ind w:left="0" w:right="0"/>
      </w:pPr>
      <w:r/>
    </w:p>
    <w:p>
      <w:pPr>
        <w:ind w:left="0" w:right="0"/>
      </w:pPr>
      <w:r/>
      <w:r>
        <w:t>Какой из приведённых исторических фактов можно использовать для аргументации следующей точки зрения: «Главным инициатором развития производства в России в период правления Петра I являлось государство»? Укажите порядковый номер этого факта в списке.</w:t>
      </w:r>
    </w:p>
    <w:p>
      <w:pPr>
        <w:ind w:left="0" w:right="0"/>
      </w:pPr>
      <w:r/>
      <w:r>
        <w:t>1) создание кумпанств для постройки кораблей Азовского флота</w:t>
        <w:br/>
      </w:r>
      <w:r>
        <w:t>2) издание манифеста о свободе предпринимательства</w:t>
        <w:br/>
      </w:r>
      <w:r>
        <w:t>3) установление запрета покупать или приписывать крепостных крестьян к заводам</w:t>
        <w:br/>
        <w:br/>
      </w:r>
      <w:r>
        <w:t>Ответ: ____</w:t>
      </w:r>
    </w:p>
    <w:p>
      <w:pPr>
        <w:ind w:left="0" w:right="0"/>
      </w:pPr>
      <w:r/>
    </w:p>
    <w:p>
      <w:pPr>
        <w:ind w:left="0" w:right="0"/>
      </w:pPr>
      <w:r/>
      <w:r>
        <w:t>Объясните, как с помощью выбранного Вами факта можно аргументировать данную точку зрения.</w:t>
        <w:br/>
        <w:br/>
      </w:r>
      <w:r>
        <w:t>Ответ:_____________________________________________________________________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10  </w:t>
      </w:r>
    </w:p>
    <w:p>
      <w:pPr>
        <w:ind w:left="0" w:right="0"/>
      </w:pPr>
      <w:r/>
    </w:p>
    <w:p>
      <w:pPr>
        <w:ind w:left="0" w:right="0"/>
      </w:pPr>
      <w:r/>
      <w:r>
        <w:t>Рассмотрите изображение и выполните задание.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38125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3812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Укажите название отмечаемого в мае государственного праздника Российской Федерации, непосредственно связанного с войной, памяти о которой посвящена данная фотография. Объясните смысл фрагмента стихотворения, приведённого на  фотографии.</w:t>
        <w:br/>
        <w:br/>
      </w:r>
      <w:r>
        <w:t>Ответ:_____________________________________________________________________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49F2995" w14:textId="77777777" w:rsidR="00607F5F" w:rsidRDefault="00607F5F" w:rsidP="0055011E">
      <w:pPr>
        <w:spacing w:before="0" w:after="0"/>
      </w:pPr>
      <w:r>
        <w:separator/>
      </w:r>
    </w:p>
  </w:endnote>
  <w:endnote w:type="continuationSeparator" w:id="0">
    <w:p w14:paraId="64FB32C5" w14:textId="77777777" w:rsidR="00607F5F" w:rsidRDefault="00607F5F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2A2029A5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C16B51">
      <w:rPr>
        <w:color w:val="333333"/>
        <w:sz w:val="18"/>
        <w:szCs w:val="18"/>
      </w:rPr>
      <w:t>6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r>
      <w:rPr>
        <w:color w:val="333333"/>
        <w:sz w:val="18"/>
        <w:szCs w:val="18"/>
        <w:lang w:val="en-US"/>
      </w:rPr>
      <w:t>esuo</w:t>
    </w:r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C16B51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E68D8E9" w14:textId="77777777" w:rsidR="00607F5F" w:rsidRDefault="00607F5F" w:rsidP="0055011E">
      <w:pPr>
        <w:spacing w:before="0" w:after="0"/>
      </w:pPr>
      <w:r>
        <w:separator/>
      </w:r>
    </w:p>
  </w:footnote>
  <w:footnote w:type="continuationSeparator" w:id="0">
    <w:p w14:paraId="208F476A" w14:textId="77777777" w:rsidR="00607F5F" w:rsidRDefault="00607F5F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07F5F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16B51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png"/><Relationship Id="rId13" Type="http://schemas.openxmlformats.org/officeDocument/2006/relationships/image" Target="media/image2.png"/><Relationship Id="rId14" Type="http://schemas.openxmlformats.org/officeDocument/2006/relationships/image" Target="media/image3.png"/><Relationship Id="rId15" Type="http://schemas.openxmlformats.org/officeDocument/2006/relationships/image" Target="media/image4.png"/><Relationship Id="rId16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26</cp:revision>
  <dcterms:created xsi:type="dcterms:W3CDTF">2013-12-23T23:15:00Z</dcterms:created>
  <dcterms:modified xsi:type="dcterms:W3CDTF">2025-08-25T17:36:00Z</dcterms:modified>
</cp:coreProperties>
</file>